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37" w:rsidRDefault="00A218F1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</w:t>
      </w:r>
      <w:r w:rsidR="000E283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дошкольное образовательное учреждение №66</w:t>
      </w:r>
      <w:r w:rsidR="000E283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C39FC">
        <w:rPr>
          <w:rFonts w:ascii="Times New Roman" w:eastAsia="Times New Roman" w:hAnsi="Times New Roman" w:cs="Times New Roman"/>
          <w:bCs/>
          <w:color w:val="000000"/>
          <w:sz w:val="28"/>
        </w:rPr>
        <w:t>г.</w:t>
      </w:r>
      <w:r w:rsidR="000E2837">
        <w:rPr>
          <w:rFonts w:ascii="Times New Roman" w:eastAsia="Times New Roman" w:hAnsi="Times New Roman" w:cs="Times New Roman"/>
          <w:bCs/>
          <w:color w:val="000000"/>
          <w:sz w:val="28"/>
        </w:rPr>
        <w:t>Липецка</w:t>
      </w:r>
      <w:proofErr w:type="spellEnd"/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2C39FC" w:rsidRDefault="000E2837" w:rsidP="002C39F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color w:val="0D0D0D"/>
          <w:sz w:val="32"/>
          <w:szCs w:val="32"/>
        </w:rPr>
      </w:pPr>
      <w:r w:rsidRPr="002C39FC">
        <w:rPr>
          <w:rFonts w:ascii="Times New Roman" w:eastAsia="Times New Roman" w:hAnsi="Times New Roman" w:cs="Times New Roman"/>
          <w:color w:val="0D0D0D"/>
          <w:sz w:val="32"/>
          <w:szCs w:val="32"/>
        </w:rPr>
        <w:t>Консультация для родителей </w:t>
      </w:r>
    </w:p>
    <w:p w:rsidR="000E2837" w:rsidRPr="002C39FC" w:rsidRDefault="000E2837" w:rsidP="002C39FC">
      <w:pPr>
        <w:shd w:val="clear" w:color="auto" w:fill="FFFFFF"/>
        <w:spacing w:after="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32"/>
          <w:szCs w:val="32"/>
        </w:rPr>
      </w:pPr>
      <w:r w:rsidRPr="002C39FC"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>«</w:t>
      </w:r>
      <w:r w:rsidR="00DA042F" w:rsidRPr="002C39FC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Ма</w:t>
      </w:r>
      <w:r w:rsidRPr="002C39FC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тематические игры с ребенком дома</w:t>
      </w:r>
      <w:r w:rsidRPr="002C39FC"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>»</w:t>
      </w: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0E2837" w:rsidRDefault="000E2837" w:rsidP="000E283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</w:rPr>
        <w:t>Никульникова С.А.</w:t>
      </w:r>
    </w:p>
    <w:p w:rsidR="000E2837" w:rsidRDefault="000E2837" w:rsidP="000E283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39FC" w:rsidRDefault="002C39FC" w:rsidP="000E283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2837" w:rsidRDefault="000E2837" w:rsidP="000E2837">
      <w:pPr>
        <w:shd w:val="clear" w:color="auto" w:fill="FFFFFF"/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:rsidR="000E2837" w:rsidRDefault="000E2837" w:rsidP="000E283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 xml:space="preserve"> </w:t>
      </w:r>
    </w:p>
    <w:p w:rsidR="000E2837" w:rsidRDefault="000E2837" w:rsidP="000E28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CC0066"/>
          <w:sz w:val="32"/>
          <w:szCs w:val="32"/>
        </w:rPr>
        <w:t xml:space="preserve"> </w:t>
      </w:r>
    </w:p>
    <w:p w:rsidR="002C39FC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  <w:r>
        <w:rPr>
          <w:color w:val="000000"/>
          <w:sz w:val="27"/>
          <w:szCs w:val="27"/>
        </w:rPr>
        <w:br/>
        <w:t>Роль дидактических игр и игровых упражнений в формировании элементарных математических представлений у дошкольников очень велика. Они помогают ребенку узнать, как устроен окружающий мир и расширить его кругозор.</w:t>
      </w:r>
      <w:r>
        <w:rPr>
          <w:color w:val="000000"/>
          <w:sz w:val="27"/>
          <w:szCs w:val="27"/>
        </w:rPr>
        <w:br/>
        <w:t>Домашняя обстановка способствует раскрепощению ребенка и он усваивает учебный материал в индивидуальном для себя темпе, закрепляет знания, полученные в детском саду.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Поэтому можно порекомендовать некоторые математические игры и упражнения для проведения их в кругу семьи. Указанные игры, доступны для ребенка начиная с младшего дошкольного возраста, и не требуют длительной подготовки, изготовления сложного дидактического материала.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7030A0"/>
          <w:sz w:val="27"/>
          <w:szCs w:val="27"/>
        </w:rPr>
        <w:t>«Покаж</w:t>
      </w:r>
      <w:r w:rsidR="002C39FC">
        <w:rPr>
          <w:b/>
          <w:bCs/>
          <w:color w:val="7030A0"/>
          <w:sz w:val="27"/>
          <w:szCs w:val="27"/>
        </w:rPr>
        <w:t>и столько же» (счёт на ощупь) (</w:t>
      </w:r>
      <w:r>
        <w:rPr>
          <w:b/>
          <w:bCs/>
          <w:color w:val="7030A0"/>
          <w:sz w:val="27"/>
          <w:szCs w:val="27"/>
        </w:rPr>
        <w:t>с 3-х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111111"/>
          <w:sz w:val="27"/>
          <w:szCs w:val="27"/>
        </w:rPr>
        <w:t>Цель игры</w:t>
      </w:r>
      <w:r>
        <w:rPr>
          <w:color w:val="111111"/>
          <w:sz w:val="27"/>
          <w:szCs w:val="27"/>
        </w:rPr>
        <w:t>: Закреплять умение в счёте предметов с помощью различных анализаторов.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111111"/>
          <w:sz w:val="27"/>
          <w:szCs w:val="27"/>
          <w:u w:val="single"/>
        </w:rPr>
        <w:t>Ход игры</w:t>
      </w:r>
      <w:r>
        <w:rPr>
          <w:color w:val="111111"/>
          <w:sz w:val="27"/>
          <w:szCs w:val="27"/>
        </w:rPr>
        <w:t>: Взрослый предлагает ребёнку посчитать предметы на ощупь и сказать количество.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7030A0"/>
          <w:sz w:val="27"/>
          <w:szCs w:val="27"/>
        </w:rPr>
        <w:t>«Сделай столько же» (с 5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Закреплять навыки счёта.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1D1B11"/>
          <w:sz w:val="27"/>
          <w:szCs w:val="27"/>
          <w:u w:val="single"/>
        </w:rPr>
        <w:t>Ход игры:</w:t>
      </w:r>
      <w:r>
        <w:rPr>
          <w:color w:val="1D1B11"/>
          <w:sz w:val="27"/>
          <w:szCs w:val="27"/>
        </w:rPr>
        <w:t> Взрослый показывает цифру и просит ребёнка сделать столько же раз какое - либо движение (при</w:t>
      </w:r>
      <w:r w:rsidR="002C39FC">
        <w:rPr>
          <w:color w:val="1D1B11"/>
          <w:sz w:val="27"/>
          <w:szCs w:val="27"/>
        </w:rPr>
        <w:t>седание, поднять руки вверх и т</w:t>
      </w:r>
      <w:r>
        <w:rPr>
          <w:color w:val="1D1B11"/>
          <w:sz w:val="27"/>
          <w:szCs w:val="27"/>
        </w:rPr>
        <w:t>. д.). Затем ребёнок должны объяснить  сколько раз он приседал и почему.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7030A0"/>
          <w:sz w:val="27"/>
          <w:szCs w:val="27"/>
        </w:rPr>
        <w:t>«Считай, не ошибись»</w:t>
      </w:r>
      <w:r w:rsidR="002C39FC">
        <w:rPr>
          <w:b/>
          <w:bCs/>
          <w:color w:val="7030A0"/>
          <w:sz w:val="27"/>
          <w:szCs w:val="27"/>
        </w:rPr>
        <w:t xml:space="preserve"> </w:t>
      </w:r>
      <w:r>
        <w:rPr>
          <w:b/>
          <w:bCs/>
          <w:color w:val="7030A0"/>
          <w:sz w:val="27"/>
          <w:szCs w:val="27"/>
        </w:rPr>
        <w:t>(с 5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 </w:t>
      </w:r>
      <w:r>
        <w:rPr>
          <w:color w:val="000000"/>
          <w:sz w:val="27"/>
          <w:szCs w:val="27"/>
        </w:rPr>
        <w:t>Закреплять прямой и обратный счёт.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1D1B11"/>
          <w:sz w:val="27"/>
          <w:szCs w:val="27"/>
          <w:u w:val="single"/>
        </w:rPr>
        <w:t>Ход игры: </w:t>
      </w:r>
      <w:r>
        <w:rPr>
          <w:color w:val="1D1B11"/>
          <w:sz w:val="27"/>
          <w:szCs w:val="27"/>
        </w:rPr>
        <w:t>В игре используется мяч. Перед началом игры взрослый задается вопрос, в каком порядке (прямом или обратном) считать. Затем бросается мяч и называется число. Тот, кто поймал мяч, продолжает считать дальше.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0E2837" w:rsidRDefault="002C39FC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7030A0"/>
          <w:sz w:val="27"/>
          <w:szCs w:val="27"/>
        </w:rPr>
        <w:t>«Что изменилось» (</w:t>
      </w:r>
      <w:r w:rsidR="000E2837">
        <w:rPr>
          <w:b/>
          <w:bCs/>
          <w:color w:val="7030A0"/>
          <w:sz w:val="27"/>
          <w:szCs w:val="27"/>
        </w:rPr>
        <w:t>с 5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Закреплять навыки счёта, развивать внимание и наблюдательность.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1D1B11"/>
          <w:sz w:val="27"/>
          <w:szCs w:val="27"/>
          <w:u w:val="single"/>
        </w:rPr>
        <w:t>Ход игры: </w:t>
      </w:r>
      <w:r>
        <w:rPr>
          <w:color w:val="1D1B11"/>
          <w:sz w:val="27"/>
          <w:szCs w:val="27"/>
        </w:rPr>
        <w:t>Предложить ребёнку пересчитать игрушки, а затем отвернуться. Взрослый убирает, добавляет или меняет местами игрушки, ребёнок поворачивается и  должен объяснить, что изменилось.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2C39FC" w:rsidRDefault="002C39FC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7030A0"/>
          <w:sz w:val="27"/>
          <w:szCs w:val="27"/>
        </w:rPr>
      </w:pP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7030A0"/>
          <w:sz w:val="27"/>
          <w:szCs w:val="27"/>
        </w:rPr>
        <w:lastRenderedPageBreak/>
        <w:t>«Кто знает, пусть дальше считает» (с 5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Закреплять навыки счёта.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Ход игры:</w:t>
      </w:r>
      <w:r>
        <w:rPr>
          <w:color w:val="000000"/>
          <w:sz w:val="27"/>
          <w:szCs w:val="27"/>
        </w:rPr>
        <w:t> Взрослый называет число 5 и говорит: «Считай дальше» (и так с любым числом до 10).</w:t>
      </w:r>
      <w:r>
        <w:rPr>
          <w:color w:val="000000"/>
          <w:sz w:val="27"/>
          <w:szCs w:val="27"/>
        </w:rPr>
        <w:br/>
        <w:t>Назови числа до 6 (1,2,3,4,5 )</w:t>
      </w:r>
      <w:r>
        <w:rPr>
          <w:color w:val="000000"/>
          <w:sz w:val="27"/>
          <w:szCs w:val="27"/>
        </w:rPr>
        <w:br/>
        <w:t>Назови числа после 3 (4, 5,6,7 и т.д.)</w:t>
      </w:r>
      <w:r>
        <w:rPr>
          <w:color w:val="000000"/>
          <w:sz w:val="27"/>
          <w:szCs w:val="27"/>
        </w:rPr>
        <w:br/>
        <w:t>Назови число на 1 больше (или на 1 меньше названного).</w:t>
      </w:r>
      <w:r>
        <w:rPr>
          <w:color w:val="000000"/>
          <w:sz w:val="27"/>
          <w:szCs w:val="27"/>
        </w:rPr>
        <w:br/>
        <w:t>Счёт цепочкой (поочерёдно).</w:t>
      </w:r>
      <w:r>
        <w:rPr>
          <w:color w:val="000000"/>
          <w:sz w:val="27"/>
          <w:szCs w:val="27"/>
        </w:rPr>
        <w:br/>
        <w:t>Начинает взрослый — «один», ребёнок продолжает — «два», взрослый — «три», ребёнок — «четыре» и т</w:t>
      </w:r>
      <w:r w:rsidR="002C39F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д. до 10. Затем счёт первым начинает ребёнок.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color w:val="7030A0"/>
          <w:sz w:val="27"/>
          <w:szCs w:val="27"/>
        </w:rPr>
        <w:t>«Назови похожий предмете» </w:t>
      </w:r>
      <w:r>
        <w:rPr>
          <w:color w:val="7030A0"/>
          <w:sz w:val="27"/>
          <w:szCs w:val="27"/>
        </w:rPr>
        <w:t>(с 3х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Формировать умение видеть в окружающих предметах форму знакомых геометрических фигур.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Ход игры:</w:t>
      </w:r>
      <w:r>
        <w:rPr>
          <w:color w:val="000000"/>
          <w:sz w:val="27"/>
          <w:szCs w:val="27"/>
        </w:rPr>
        <w:t> Взрослый просит ребенка назвать предметы, похожие на разные геометрические фигуры, например, «Найди, что похоже на квадрат» или найди все круглые предметы… В такую игру легко можно играть в путешествии или по пути домой.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color w:val="7030A0"/>
          <w:sz w:val="27"/>
          <w:szCs w:val="27"/>
        </w:rPr>
        <w:t>«Чудесный мешочек» </w:t>
      </w:r>
      <w:r>
        <w:rPr>
          <w:color w:val="000000"/>
          <w:sz w:val="27"/>
          <w:szCs w:val="27"/>
        </w:rPr>
        <w:t>(с 3х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Совершенствовать умения различать и называть фигуры на основе осязательно-двигательного обследования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Ход игры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Взрослый помещает в мешочек геометрические формы или фигу</w:t>
      </w:r>
      <w:r w:rsidR="002C39FC">
        <w:rPr>
          <w:color w:val="000000"/>
          <w:sz w:val="27"/>
          <w:szCs w:val="27"/>
        </w:rPr>
        <w:t>ры и просит ребёнка найти круг</w:t>
      </w:r>
      <w:r>
        <w:rPr>
          <w:color w:val="000000"/>
          <w:sz w:val="27"/>
          <w:szCs w:val="27"/>
        </w:rPr>
        <w:t>, шар и т.д.</w:t>
      </w:r>
    </w:p>
    <w:p w:rsidR="000E2837" w:rsidRPr="002C39FC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i/>
          <w:sz w:val="25"/>
          <w:szCs w:val="25"/>
        </w:rPr>
      </w:pPr>
      <w:r w:rsidRPr="002C39FC">
        <w:rPr>
          <w:i/>
          <w:sz w:val="27"/>
          <w:szCs w:val="27"/>
        </w:rPr>
        <w:t>Необходимый инвентарь для игры:</w:t>
      </w:r>
    </w:p>
    <w:p w:rsidR="000E2837" w:rsidRDefault="000E2837" w:rsidP="002C39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Непрозрачный мешок.</w:t>
      </w:r>
      <w:r>
        <w:rPr>
          <w:color w:val="000000"/>
          <w:sz w:val="27"/>
          <w:szCs w:val="27"/>
        </w:rPr>
        <w:t> Для малышей его рекомендуется сшить из ярких тканей (чтобы увеличить интерес к происходящему), а для более старших детей – из темной.</w:t>
      </w:r>
    </w:p>
    <w:p w:rsidR="000E2837" w:rsidRDefault="000E2837" w:rsidP="002C39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Предметы.</w:t>
      </w:r>
      <w:r>
        <w:rPr>
          <w:color w:val="000000"/>
          <w:sz w:val="27"/>
          <w:szCs w:val="27"/>
        </w:rPr>
        <w:t> Они должны соответствовать определенной теме (овощи, геометрические фигуры, животные, буквы или цифры) и иметь ярко выраженные различия формы</w:t>
      </w:r>
      <w:r>
        <w:rPr>
          <w:rFonts w:ascii="Helvetica" w:hAnsi="Helvetica" w:cs="Helvetica"/>
          <w:color w:val="000000"/>
          <w:sz w:val="27"/>
          <w:szCs w:val="27"/>
        </w:rPr>
        <w:t>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color w:val="7030A0"/>
          <w:sz w:val="27"/>
          <w:szCs w:val="27"/>
        </w:rPr>
        <w:t>«Что где находится» </w:t>
      </w:r>
      <w:r>
        <w:rPr>
          <w:color w:val="000000"/>
          <w:sz w:val="27"/>
          <w:szCs w:val="27"/>
        </w:rPr>
        <w:t>(с 3х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b/>
          <w:bCs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Закреплять умения определять местоположения предмето</w:t>
      </w:r>
      <w:r w:rsidR="002C39FC">
        <w:rPr>
          <w:color w:val="000000"/>
          <w:sz w:val="27"/>
          <w:szCs w:val="27"/>
        </w:rPr>
        <w:t>в относительно себя</w:t>
      </w:r>
      <w:r>
        <w:rPr>
          <w:color w:val="000000"/>
          <w:sz w:val="27"/>
          <w:szCs w:val="27"/>
        </w:rPr>
        <w:t>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Ход игры</w:t>
      </w:r>
      <w:r>
        <w:rPr>
          <w:color w:val="000000"/>
          <w:sz w:val="27"/>
          <w:szCs w:val="27"/>
        </w:rPr>
        <w:t>: Вокруг ребёнка с четырёх сторон (слева, справа, впереди, сзади) расставить любые игрушки.</w:t>
      </w:r>
      <w:r>
        <w:rPr>
          <w:color w:val="000000"/>
          <w:sz w:val="27"/>
          <w:szCs w:val="27"/>
        </w:rPr>
        <w:br/>
        <w:t>Вопросы: 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2C39FC" w:rsidRDefault="002C39FC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7030A0"/>
          <w:sz w:val="27"/>
          <w:szCs w:val="27"/>
        </w:rPr>
      </w:pP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7030A0"/>
          <w:sz w:val="27"/>
          <w:szCs w:val="27"/>
        </w:rPr>
        <w:lastRenderedPageBreak/>
        <w:t>«Где спрятался зайчик» </w:t>
      </w:r>
      <w:r>
        <w:rPr>
          <w:color w:val="000000"/>
          <w:sz w:val="27"/>
          <w:szCs w:val="27"/>
        </w:rPr>
        <w:t>(с 3х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Закреплять умения определять местоположения предметов в пространстве.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Ход игры: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Взрослый прячет игрушку в комнате, ребёнок ищет её и самостоятельно решает познавательную пространственную задачу (обозначить словами, где находится зайчик по отношению к предметам обстановки</w:t>
      </w:r>
      <w:proofErr w:type="gramStart"/>
      <w:r>
        <w:rPr>
          <w:color w:val="000000"/>
          <w:sz w:val="27"/>
          <w:szCs w:val="27"/>
        </w:rPr>
        <w:t>) .</w:t>
      </w:r>
      <w:proofErr w:type="gramEnd"/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0E2837" w:rsidRPr="002C39FC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7030A0"/>
          <w:sz w:val="25"/>
          <w:szCs w:val="25"/>
        </w:rPr>
      </w:pPr>
      <w:r w:rsidRPr="002C39FC">
        <w:rPr>
          <w:b/>
          <w:bCs/>
          <w:color w:val="7030A0"/>
          <w:sz w:val="27"/>
          <w:szCs w:val="27"/>
          <w:u w:val="single"/>
        </w:rPr>
        <w:t>Ориентировка во времени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 w:rsidRPr="002C39FC">
        <w:rPr>
          <w:b/>
          <w:bCs/>
          <w:i/>
          <w:sz w:val="27"/>
          <w:szCs w:val="27"/>
        </w:rPr>
        <w:t>Цель игр</w:t>
      </w:r>
      <w:r w:rsidR="002C39FC">
        <w:rPr>
          <w:b/>
          <w:bCs/>
          <w:i/>
          <w:sz w:val="27"/>
          <w:szCs w:val="27"/>
        </w:rPr>
        <w:t>ы</w:t>
      </w:r>
      <w:r w:rsidRPr="002C39FC">
        <w:rPr>
          <w:b/>
          <w:bCs/>
          <w:i/>
          <w:sz w:val="27"/>
          <w:szCs w:val="27"/>
        </w:rPr>
        <w:t>: </w:t>
      </w:r>
      <w:r>
        <w:rPr>
          <w:color w:val="000000"/>
          <w:sz w:val="27"/>
          <w:szCs w:val="27"/>
        </w:rPr>
        <w:t>Расширять представления о временах года, частях суток, их последовательности. Формирование представлений о последовательности дней недели.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color w:val="7030A0"/>
          <w:sz w:val="27"/>
          <w:szCs w:val="27"/>
        </w:rPr>
        <w:t>«Когда это бывает»</w:t>
      </w:r>
      <w:r w:rsidR="002C39FC">
        <w:rPr>
          <w:b/>
          <w:bCs/>
          <w:color w:val="7030A0"/>
          <w:sz w:val="27"/>
          <w:szCs w:val="27"/>
        </w:rPr>
        <w:t xml:space="preserve"> </w:t>
      </w:r>
      <w:r>
        <w:rPr>
          <w:b/>
          <w:bCs/>
          <w:color w:val="7030A0"/>
          <w:sz w:val="27"/>
          <w:szCs w:val="27"/>
        </w:rPr>
        <w:t>(с 3х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 </w:t>
      </w:r>
      <w:r>
        <w:rPr>
          <w:color w:val="000000"/>
          <w:sz w:val="27"/>
          <w:szCs w:val="27"/>
        </w:rPr>
        <w:t>Расширять представления о временах года, частях суток,</w:t>
      </w:r>
      <w:r w:rsidR="002C39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их последовательности.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Ход игры:</w:t>
      </w:r>
      <w:r>
        <w:rPr>
          <w:b/>
          <w:bCs/>
          <w:color w:val="7030A0"/>
          <w:sz w:val="27"/>
          <w:szCs w:val="27"/>
        </w:rPr>
        <w:t> </w:t>
      </w:r>
      <w:r>
        <w:rPr>
          <w:color w:val="000000"/>
          <w:sz w:val="27"/>
          <w:szCs w:val="27"/>
        </w:rPr>
        <w:t>Взрослый загадывает загадки о временах года, частях суток, ребёнок отгадывает.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 w:rsidRPr="002C39FC">
        <w:rPr>
          <w:b/>
          <w:bCs/>
          <w:i/>
          <w:sz w:val="27"/>
          <w:szCs w:val="27"/>
        </w:rPr>
        <w:t>Цель игр</w:t>
      </w:r>
      <w:r w:rsidR="002C39FC">
        <w:rPr>
          <w:b/>
          <w:bCs/>
          <w:i/>
          <w:sz w:val="27"/>
          <w:szCs w:val="27"/>
        </w:rPr>
        <w:t>ы</w:t>
      </w:r>
      <w:r w:rsidRPr="002C39FC">
        <w:rPr>
          <w:b/>
          <w:bCs/>
          <w:i/>
          <w:sz w:val="27"/>
          <w:szCs w:val="27"/>
        </w:rPr>
        <w:t>:</w:t>
      </w:r>
      <w:r>
        <w:rPr>
          <w:b/>
          <w:bCs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Расширять представления о временах года, частях суток, их последовательности. Формирование представлений о последовательности дней недели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i/>
          <w:iCs/>
          <w:color w:val="7030A0"/>
          <w:sz w:val="27"/>
          <w:szCs w:val="27"/>
        </w:rPr>
        <w:t>Игра с мячом «Вчера, сегодня, завтра» (с 4х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 :</w:t>
      </w:r>
      <w:r>
        <w:rPr>
          <w:color w:val="000000"/>
          <w:sz w:val="27"/>
          <w:szCs w:val="27"/>
        </w:rPr>
        <w:t>Закреплять понятия «вчера», «сегодня», «завтра»</w:t>
      </w:r>
      <w:r>
        <w:rPr>
          <w:color w:val="7030A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Ход игры:</w:t>
      </w:r>
      <w:r>
        <w:rPr>
          <w:color w:val="000000"/>
          <w:sz w:val="27"/>
          <w:szCs w:val="27"/>
        </w:rPr>
        <w:t> Взрослый бросает мяч, говоря короткую фразу, например: «Мы занимаемся…» Ребенок, заканчивает фразу (…сегодня).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Примеры фраз: </w:t>
      </w:r>
      <w:r>
        <w:rPr>
          <w:color w:val="000000"/>
          <w:sz w:val="27"/>
          <w:szCs w:val="27"/>
        </w:rPr>
        <w:br/>
        <w:t>Мы пойдем гулять…</w:t>
      </w:r>
      <w:r>
        <w:rPr>
          <w:color w:val="000000"/>
          <w:sz w:val="27"/>
          <w:szCs w:val="27"/>
        </w:rPr>
        <w:br/>
        <w:t>Вы ходили в парк…</w:t>
      </w:r>
      <w:r>
        <w:rPr>
          <w:color w:val="000000"/>
          <w:sz w:val="27"/>
          <w:szCs w:val="27"/>
        </w:rPr>
        <w:br/>
        <w:t>Мы будем читать книгу…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 w:rsidR="002C39FC">
        <w:rPr>
          <w:b/>
          <w:bCs/>
          <w:color w:val="7030A0"/>
          <w:sz w:val="27"/>
          <w:szCs w:val="27"/>
        </w:rPr>
        <w:t>"Дни недели" (</w:t>
      </w:r>
      <w:r>
        <w:rPr>
          <w:b/>
          <w:bCs/>
          <w:color w:val="7030A0"/>
          <w:sz w:val="27"/>
          <w:szCs w:val="27"/>
        </w:rPr>
        <w:t>с 5 лет)</w:t>
      </w:r>
    </w:p>
    <w:p w:rsidR="000E2837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Формирование представлений о последовательности дней недели</w:t>
      </w:r>
    </w:p>
    <w:p w:rsidR="00D17D4E" w:rsidRDefault="000E2837" w:rsidP="002C39FC">
      <w:pPr>
        <w:pStyle w:val="a3"/>
        <w:shd w:val="clear" w:color="auto" w:fill="FFFFFF"/>
        <w:spacing w:before="0" w:beforeAutospacing="0" w:after="0" w:afterAutospacing="0" w:line="348" w:lineRule="atLeast"/>
      </w:pPr>
      <w:r>
        <w:rPr>
          <w:color w:val="000000"/>
          <w:sz w:val="27"/>
          <w:szCs w:val="27"/>
          <w:u w:val="single"/>
        </w:rPr>
        <w:t>Ход игры:</w:t>
      </w:r>
      <w:r>
        <w:rPr>
          <w:color w:val="000000"/>
          <w:sz w:val="27"/>
          <w:szCs w:val="27"/>
        </w:rPr>
        <w:t> Взрослый задаёт вопросы ребёнку.</w:t>
      </w:r>
      <w:r>
        <w:rPr>
          <w:color w:val="000000"/>
          <w:sz w:val="27"/>
          <w:szCs w:val="27"/>
        </w:rPr>
        <w:br/>
        <w:t>- Какой день недели 1-й (3-й, 5-й) по счету?:</w:t>
      </w:r>
      <w:r>
        <w:rPr>
          <w:color w:val="000000"/>
          <w:sz w:val="27"/>
          <w:szCs w:val="27"/>
        </w:rPr>
        <w:br/>
        <w:t>-Сегодня пятница. Какой день будет завтра?</w:t>
      </w:r>
      <w:r>
        <w:rPr>
          <w:color w:val="000000"/>
          <w:sz w:val="27"/>
          <w:szCs w:val="27"/>
        </w:rPr>
        <w:br/>
        <w:t>-Четверг – какой день по счету?</w:t>
      </w:r>
      <w:r>
        <w:rPr>
          <w:color w:val="000000"/>
          <w:sz w:val="27"/>
          <w:szCs w:val="27"/>
        </w:rPr>
        <w:br/>
        <w:t>- Какой день недели будет после вторника?</w:t>
      </w:r>
      <w:r>
        <w:rPr>
          <w:color w:val="000000"/>
          <w:sz w:val="27"/>
          <w:szCs w:val="27"/>
        </w:rPr>
        <w:br/>
        <w:t>-Какой день между четвергом и вторником?</w:t>
      </w:r>
      <w:r>
        <w:rPr>
          <w:color w:val="000000"/>
          <w:sz w:val="27"/>
          <w:szCs w:val="27"/>
        </w:rPr>
        <w:br/>
        <w:t>-Сколько всего дней в неделе?</w:t>
      </w:r>
    </w:p>
    <w:p w:rsidR="000E2837" w:rsidRDefault="000E2837" w:rsidP="002C39FC"/>
    <w:sectPr w:rsidR="000E2837" w:rsidSect="00D1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7633"/>
    <w:multiLevelType w:val="multilevel"/>
    <w:tmpl w:val="2BDE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837"/>
    <w:rsid w:val="000E2837"/>
    <w:rsid w:val="002C39FC"/>
    <w:rsid w:val="00A218F1"/>
    <w:rsid w:val="00D17D4E"/>
    <w:rsid w:val="00D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185"/>
  <w15:docId w15:val="{58750B2E-5370-4987-9720-72126889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2837"/>
  </w:style>
  <w:style w:type="paragraph" w:customStyle="1" w:styleId="c5">
    <w:name w:val="c5"/>
    <w:basedOn w:val="a"/>
    <w:rsid w:val="000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2837"/>
  </w:style>
  <w:style w:type="character" w:customStyle="1" w:styleId="c3">
    <w:name w:val="c3"/>
    <w:basedOn w:val="a0"/>
    <w:rsid w:val="000E2837"/>
  </w:style>
  <w:style w:type="paragraph" w:styleId="a3">
    <w:name w:val="Normal (Web)"/>
    <w:basedOn w:val="a"/>
    <w:uiPriority w:val="99"/>
    <w:unhideWhenUsed/>
    <w:rsid w:val="000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834</Words>
  <Characters>4760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8</cp:revision>
  <dcterms:created xsi:type="dcterms:W3CDTF">2019-12-27T09:03:00Z</dcterms:created>
  <dcterms:modified xsi:type="dcterms:W3CDTF">2024-10-09T14:46:00Z</dcterms:modified>
</cp:coreProperties>
</file>