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A2" w:rsidRDefault="00AB78A2" w:rsidP="00AB78A2">
      <w:pPr>
        <w:pStyle w:val="c11"/>
        <w:shd w:val="clear" w:color="auto" w:fill="FFFFFF"/>
        <w:spacing w:before="0" w:beforeAutospacing="0" w:after="0" w:afterAutospacing="0"/>
        <w:ind w:left="-1418" w:right="-426"/>
        <w:jc w:val="center"/>
        <w:rPr>
          <w:rStyle w:val="c5"/>
          <w:b/>
          <w:bCs/>
          <w:color w:val="7030A0"/>
          <w:sz w:val="56"/>
          <w:szCs w:val="28"/>
        </w:rPr>
      </w:pPr>
    </w:p>
    <w:p w:rsidR="00AB78A2" w:rsidRDefault="00AB78A2" w:rsidP="00AB78A2">
      <w:pPr>
        <w:pStyle w:val="c11"/>
        <w:shd w:val="clear" w:color="auto" w:fill="FFFFFF"/>
        <w:spacing w:before="0" w:beforeAutospacing="0" w:after="0" w:afterAutospacing="0"/>
        <w:ind w:left="-1418" w:right="-426"/>
        <w:jc w:val="center"/>
        <w:rPr>
          <w:rStyle w:val="c5"/>
          <w:b/>
          <w:bCs/>
          <w:color w:val="7030A0"/>
          <w:sz w:val="56"/>
          <w:szCs w:val="28"/>
        </w:rPr>
      </w:pPr>
    </w:p>
    <w:p w:rsidR="00AB78A2" w:rsidRDefault="00AB78A2" w:rsidP="00AB78A2">
      <w:pPr>
        <w:pStyle w:val="c11"/>
        <w:shd w:val="clear" w:color="auto" w:fill="FFFFFF"/>
        <w:spacing w:before="0" w:beforeAutospacing="0" w:after="0" w:afterAutospacing="0"/>
        <w:ind w:left="-1418" w:right="-426"/>
        <w:jc w:val="center"/>
        <w:rPr>
          <w:rStyle w:val="c5"/>
          <w:b/>
          <w:bCs/>
          <w:color w:val="7030A0"/>
          <w:sz w:val="56"/>
          <w:szCs w:val="28"/>
        </w:rPr>
      </w:pPr>
    </w:p>
    <w:p w:rsidR="00AB78A2" w:rsidRDefault="00AB78A2" w:rsidP="00AB78A2">
      <w:pPr>
        <w:pStyle w:val="c11"/>
        <w:shd w:val="clear" w:color="auto" w:fill="FFFFFF"/>
        <w:spacing w:before="0" w:beforeAutospacing="0" w:after="0" w:afterAutospacing="0"/>
        <w:ind w:left="-1418" w:right="-426"/>
        <w:jc w:val="center"/>
        <w:rPr>
          <w:rStyle w:val="c5"/>
          <w:b/>
          <w:bCs/>
          <w:color w:val="7030A0"/>
          <w:sz w:val="56"/>
          <w:szCs w:val="28"/>
        </w:rPr>
      </w:pPr>
    </w:p>
    <w:p w:rsidR="00AB78A2" w:rsidRDefault="00AB78A2" w:rsidP="00AB78A2">
      <w:pPr>
        <w:pStyle w:val="c11"/>
        <w:shd w:val="clear" w:color="auto" w:fill="FFFFFF"/>
        <w:spacing w:before="0" w:beforeAutospacing="0" w:after="0" w:afterAutospacing="0"/>
        <w:ind w:left="-1418" w:right="-426"/>
        <w:jc w:val="center"/>
        <w:rPr>
          <w:rStyle w:val="c5"/>
          <w:b/>
          <w:bCs/>
          <w:color w:val="7030A0"/>
          <w:sz w:val="56"/>
          <w:szCs w:val="28"/>
        </w:rPr>
      </w:pPr>
    </w:p>
    <w:p w:rsidR="00AB78A2" w:rsidRDefault="00AB78A2" w:rsidP="00AB78A2">
      <w:pPr>
        <w:pStyle w:val="c11"/>
        <w:shd w:val="clear" w:color="auto" w:fill="FFFFFF"/>
        <w:spacing w:before="0" w:beforeAutospacing="0" w:after="0" w:afterAutospacing="0"/>
        <w:ind w:left="-1418" w:right="-426"/>
        <w:jc w:val="center"/>
        <w:rPr>
          <w:rStyle w:val="c5"/>
          <w:b/>
          <w:bCs/>
          <w:color w:val="7030A0"/>
          <w:sz w:val="56"/>
          <w:szCs w:val="28"/>
        </w:rPr>
      </w:pPr>
    </w:p>
    <w:p w:rsidR="00AB78A2" w:rsidRPr="00AB78A2" w:rsidRDefault="00AB78A2" w:rsidP="00AB78A2">
      <w:pPr>
        <w:pStyle w:val="c11"/>
        <w:shd w:val="clear" w:color="auto" w:fill="FFFFFF"/>
        <w:spacing w:before="0" w:beforeAutospacing="0" w:after="0" w:afterAutospacing="0"/>
        <w:ind w:left="-1418" w:right="-426"/>
        <w:jc w:val="center"/>
        <w:rPr>
          <w:rStyle w:val="c5"/>
          <w:b/>
          <w:bCs/>
          <w:color w:val="7030A0"/>
          <w:sz w:val="36"/>
          <w:szCs w:val="28"/>
        </w:rPr>
      </w:pPr>
      <w:bookmarkStart w:id="0" w:name="_GoBack"/>
      <w:r>
        <w:rPr>
          <w:rStyle w:val="c5"/>
          <w:b/>
          <w:bCs/>
          <w:color w:val="7030A0"/>
          <w:sz w:val="36"/>
          <w:szCs w:val="28"/>
        </w:rPr>
        <w:t>Консультация для родителей</w:t>
      </w:r>
    </w:p>
    <w:p w:rsidR="00AB78A2" w:rsidRDefault="009F1FE0" w:rsidP="00AB78A2">
      <w:pPr>
        <w:pStyle w:val="c11"/>
        <w:shd w:val="clear" w:color="auto" w:fill="FFFFFF"/>
        <w:spacing w:before="0" w:beforeAutospacing="0" w:after="0" w:afterAutospacing="0"/>
        <w:ind w:left="-1418" w:right="-426"/>
        <w:jc w:val="center"/>
        <w:rPr>
          <w:rStyle w:val="c5"/>
          <w:b/>
          <w:bCs/>
          <w:color w:val="7030A0"/>
          <w:sz w:val="56"/>
          <w:szCs w:val="28"/>
        </w:rPr>
      </w:pPr>
      <w:r>
        <w:rPr>
          <w:rStyle w:val="c5"/>
          <w:b/>
          <w:bCs/>
          <w:color w:val="7030A0"/>
          <w:sz w:val="56"/>
          <w:szCs w:val="28"/>
        </w:rPr>
        <w:t>«</w:t>
      </w:r>
      <w:r w:rsidR="00AB78A2" w:rsidRPr="00AB78A2">
        <w:rPr>
          <w:rStyle w:val="c5"/>
          <w:b/>
          <w:bCs/>
          <w:color w:val="7030A0"/>
          <w:sz w:val="56"/>
          <w:szCs w:val="28"/>
        </w:rPr>
        <w:t xml:space="preserve">Организация совместной деятельности </w:t>
      </w:r>
    </w:p>
    <w:p w:rsidR="00AB78A2" w:rsidRDefault="00AB78A2" w:rsidP="00AB78A2">
      <w:pPr>
        <w:pStyle w:val="c11"/>
        <w:shd w:val="clear" w:color="auto" w:fill="FFFFFF"/>
        <w:spacing w:before="0" w:beforeAutospacing="0" w:after="0" w:afterAutospacing="0"/>
        <w:ind w:left="-1418" w:right="-426"/>
        <w:jc w:val="center"/>
        <w:rPr>
          <w:rStyle w:val="c5"/>
          <w:b/>
          <w:bCs/>
          <w:color w:val="7030A0"/>
          <w:sz w:val="56"/>
          <w:szCs w:val="28"/>
        </w:rPr>
      </w:pPr>
      <w:r w:rsidRPr="00AB78A2">
        <w:rPr>
          <w:rStyle w:val="c5"/>
          <w:b/>
          <w:bCs/>
          <w:color w:val="7030A0"/>
          <w:sz w:val="56"/>
          <w:szCs w:val="28"/>
        </w:rPr>
        <w:t xml:space="preserve">для развития </w:t>
      </w:r>
    </w:p>
    <w:p w:rsidR="00AB78A2" w:rsidRPr="00AB78A2" w:rsidRDefault="00AB78A2" w:rsidP="00AB78A2">
      <w:pPr>
        <w:pStyle w:val="c11"/>
        <w:shd w:val="clear" w:color="auto" w:fill="FFFFFF"/>
        <w:spacing w:before="0" w:beforeAutospacing="0" w:after="0" w:afterAutospacing="0"/>
        <w:ind w:left="-1418" w:right="-426"/>
        <w:jc w:val="center"/>
        <w:rPr>
          <w:rStyle w:val="c5"/>
          <w:b/>
          <w:bCs/>
          <w:color w:val="7030A0"/>
          <w:sz w:val="56"/>
          <w:szCs w:val="28"/>
        </w:rPr>
      </w:pPr>
      <w:r w:rsidRPr="00AB78A2">
        <w:rPr>
          <w:rStyle w:val="c5"/>
          <w:b/>
          <w:bCs/>
          <w:color w:val="7030A0"/>
          <w:sz w:val="56"/>
          <w:szCs w:val="28"/>
        </w:rPr>
        <w:t>математических представлений</w:t>
      </w:r>
      <w:r w:rsidR="009F1FE0">
        <w:rPr>
          <w:rStyle w:val="c5"/>
          <w:b/>
          <w:bCs/>
          <w:color w:val="7030A0"/>
          <w:sz w:val="56"/>
          <w:szCs w:val="28"/>
        </w:rPr>
        <w:t>»</w:t>
      </w:r>
    </w:p>
    <w:bookmarkEnd w:id="0"/>
    <w:p w:rsidR="00AB78A2" w:rsidRDefault="00AB78A2" w:rsidP="00AB78A2">
      <w:pPr>
        <w:pStyle w:val="c11"/>
        <w:shd w:val="clear" w:color="auto" w:fill="FFFFFF"/>
        <w:spacing w:before="0" w:beforeAutospacing="0" w:after="0" w:afterAutospacing="0"/>
        <w:ind w:left="-1276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425ACEA" wp14:editId="31F88AE8">
            <wp:extent cx="5940425" cy="3118723"/>
            <wp:effectExtent l="0" t="0" r="3175" b="5715"/>
            <wp:docPr id="2" name="Рисунок 2" descr="https://lh3.googleusercontent.com/69RluJPqOfmEZsWCDimDLHDqXUhiyFTW7LJVvoELAo-0q0E3YzcjMK2OOoxQtzeYt3k=w1200-h63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69RluJPqOfmEZsWCDimDLHDqXUhiyFTW7LJVvoELAo-0q0E3YzcjMK2OOoxQtzeYt3k=w1200-h630-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A2" w:rsidRDefault="00AB78A2" w:rsidP="00AB78A2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Важную роль в овладении ребенком - дошкольником элементарным математическим представлениям оказывают родители. Совместная работа детского сада и семьи может обеспечить освоение данного раздела в дошкольном учреждении.</w:t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Домашняя обстановка способствует раскрепощению ребенка, и он усваивает материал в индивидуальном для себя темпе, закрепляя знания, полученные в детском саду.</w:t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shd w:val="clear" w:color="auto" w:fill="FFFFFF"/>
        </w:rPr>
        <w:t>Педагоги и родители должны направить основное усилие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 математике.</w:t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shd w:val="clear" w:color="auto" w:fill="FFFFFF"/>
        </w:rPr>
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 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 предрасположен.</w:t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Важно, чтобы математика вошла в жизнь ребенка как не просто теория, а как знакомство с новым интересным явлением окружающего мира. Черпать знания по математике ребенок должен не только с занятий в детском саду, но и в повседневной жизни, при наблюдении за окружающем миром. На первое место здесь выходят родители ребенка.</w:t>
      </w:r>
    </w:p>
    <w:p w:rsidR="00983C4A" w:rsidRDefault="00A877BC" w:rsidP="00983C4A">
      <w:pPr>
        <w:pStyle w:val="c7"/>
        <w:shd w:val="clear" w:color="auto" w:fill="FFFFFF"/>
        <w:spacing w:before="0" w:beforeAutospacing="0" w:after="0" w:afterAutospacing="0"/>
        <w:ind w:left="-851" w:firstLine="851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B1AAF69" wp14:editId="09C82E62">
            <wp:extent cx="1418403" cy="1619473"/>
            <wp:effectExtent l="0" t="0" r="0" b="0"/>
            <wp:docPr id="9" name="Рисунок 9" descr="https://thumbs.dreamstime.com/b/%D1%80%D0%B5%D0%B1%D0%B5%D0%BD%D0%BE%D0%BA-%D1%88%D0%BA%D0%BE-%D1%8C%D0%BD%D0%BE%D0%B3%D0%BE-%D0%B2%D0%BE%D0%B7%D1%80%D0%B0%D1%81%D1%82%D0%B0-%D0%BD%D0%B0-%D0%B1%D0%B5-%D0%B8%D0%B7%D0%BD%D0%B5-78949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1%80%D0%B5%D0%B1%D0%B5%D0%BD%D0%BE%D0%BA-%D1%88%D0%BA%D0%BE-%D1%8C%D0%BD%D0%BE%D0%B3%D0%BE-%D0%B2%D0%BE%D0%B7%D1%80%D0%B0%D1%81%D1%82%D0%B0-%D0%BD%D0%B0-%D0%B1%D0%B5-%D0%B8%D0%B7%D0%BD%D0%B5-78949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6" cy="165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Принудительное обучение в данном случае бесполезно и даже вредно. Каждое задание должно начинаться с предложений: «Давай поиграем», «Поможешь мне...?».</w:t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Заниматься с ребенком можно в любое время: по дороге в детский сад, при одевании на прогулку, в магазине, на кухне и т.д. Ведь в программе по ФЭМП выделяют такие направления: «Количество и счет», «Величина», «Форма», «Ориентировка в пространстве и времени». Всем этим понятиям можно уделить внимание в повседневной жизни.</w:t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Ситуации, в которых родители могут уделить внимание по игре в математику:</w:t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Кухня отличное место где можно отлично позаниматься математикой. Поручите ребенку накрыть на стол, дайте ему задание достать определенное количество тарелок, бокалов, ложек, вилок и т.д. Или поставьте, например, тарелки и поручите положить столько же вилок. Уделите внимание форме посуды, овощей и других предметов на кухне. При этом вы сможете позаниматься с ребенком во время приготовления пищи или во время накрывания на стол.</w:t>
      </w:r>
    </w:p>
    <w:p w:rsidR="00983C4A" w:rsidRDefault="00983C4A" w:rsidP="00983C4A">
      <w:pPr>
        <w:pStyle w:val="c7"/>
        <w:shd w:val="clear" w:color="auto" w:fill="FFFFFF"/>
        <w:spacing w:before="0" w:beforeAutospacing="0" w:after="0" w:afterAutospacing="0"/>
        <w:ind w:left="-851" w:firstLine="851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F08BDE2" wp14:editId="2B05A735">
            <wp:extent cx="3046100" cy="1906270"/>
            <wp:effectExtent l="0" t="0" r="1905" b="0"/>
            <wp:docPr id="3" name="Рисунок 3" descr="https://simdou103.crimea-school.ru/sites/default/files/images/3_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mdou103.crimea-school.ru/sites/default/files/images/3_9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259" cy="19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Во время прогулок вы можете обратить внимание на деревья, спросить сколько деревьев растет рядом со скамейкой. Найти красивую шишку рассмотреть ее: какой формы, сколько шишек и т.д.</w:t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Обращайте внимание на цифры, которые встречаются в повседневной жизни. вашего дома, квартиры, номер машины. Предложите ребенку вместе с вами рассмотреть цифры на телефоне, назвать их сначала в прямом, а потом в обратном порядке.</w:t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8"/>
          <w:color w:val="111111"/>
          <w:sz w:val="28"/>
          <w:szCs w:val="28"/>
          <w:shd w:val="clear" w:color="auto" w:fill="FFFFFF"/>
        </w:rPr>
      </w:pPr>
      <w:r>
        <w:rPr>
          <w:rStyle w:val="c8"/>
          <w:color w:val="111111"/>
          <w:sz w:val="28"/>
          <w:szCs w:val="28"/>
          <w:shd w:val="clear" w:color="auto" w:fill="FFFFFF"/>
        </w:rPr>
        <w:t>Приобретите ребенку игру с цифрами, любую, например, </w:t>
      </w:r>
      <w:r>
        <w:rPr>
          <w:rStyle w:val="c8"/>
          <w:i/>
          <w:iCs/>
          <w:color w:val="111111"/>
          <w:sz w:val="28"/>
          <w:szCs w:val="28"/>
          <w:shd w:val="clear" w:color="auto" w:fill="FFFFFF"/>
        </w:rPr>
        <w:t>«Пятнашки»</w:t>
      </w:r>
      <w:r>
        <w:rPr>
          <w:rStyle w:val="c8"/>
          <w:color w:val="111111"/>
          <w:sz w:val="28"/>
          <w:szCs w:val="28"/>
          <w:shd w:val="clear" w:color="auto" w:fill="FFFFFF"/>
        </w:rPr>
        <w:t>. Предложите разложить цифры по порядку, как идут числа при счете.</w:t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 учатся не только считать, но и ориентироваться в пространстве и времени. В повседневной жизни спрашивайте, что находится справа, слева, спереди, сзади. Используйте такие слова как вчера, сегодня, завтра. Называйте день недели, месяц. Спрашивайте ребенка: а какой был вчера день, какой месяц, какие знаменательные даты в этом месяце.</w:t>
      </w:r>
    </w:p>
    <w:p w:rsidR="00A877BC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Обратите внимание на часы в доме. Объясните для чего они в электроприборах.</w:t>
      </w:r>
    </w:p>
    <w:p w:rsidR="00AB78A2" w:rsidRDefault="00AB78A2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И таких </w:t>
      </w:r>
      <w:r w:rsidR="00A877BC">
        <w:rPr>
          <w:rStyle w:val="c6"/>
          <w:color w:val="000000"/>
          <w:sz w:val="28"/>
          <w:szCs w:val="28"/>
        </w:rPr>
        <w:t>си</w:t>
      </w:r>
      <w:r>
        <w:rPr>
          <w:rStyle w:val="c6"/>
          <w:color w:val="000000"/>
          <w:sz w:val="28"/>
          <w:szCs w:val="28"/>
        </w:rPr>
        <w:t>туаций в повседневной жизни столько, что все не перечесть. Так жертвуя небольшим количеством своего времени, вы можете приобщить ребенка ко многим математическим понятиям, способствуя улучшению усвоения дошкольной программы по математике и развитию к ней интереса.</w:t>
      </w:r>
    </w:p>
    <w:p w:rsidR="00A877BC" w:rsidRDefault="00A877BC" w:rsidP="00AB78A2">
      <w:pPr>
        <w:pStyle w:val="c7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F4E77" w:rsidRDefault="00A877BC" w:rsidP="00A877BC">
      <w:pPr>
        <w:ind w:left="-851" w:firstLine="851"/>
        <w:jc w:val="center"/>
      </w:pPr>
      <w:r>
        <w:rPr>
          <w:noProof/>
          <w:lang w:eastAsia="ru-RU"/>
        </w:rPr>
        <w:drawing>
          <wp:inline distT="0" distB="0" distL="0" distR="0" wp14:anchorId="6C45771E" wp14:editId="3FF7BB00">
            <wp:extent cx="3170845" cy="1990845"/>
            <wp:effectExtent l="0" t="0" r="0" b="0"/>
            <wp:docPr id="10" name="Рисунок 10" descr="https://budu-mamochkoy.ru/wp-content/uploads/2021/09/uchimsya-pisat-cifr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u-mamochkoy.ru/wp-content/uploads/2021/09/uchimsya-pisat-cifry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64" cy="201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E77" w:rsidSect="00AB78A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FC"/>
    <w:rsid w:val="009232FC"/>
    <w:rsid w:val="00983C4A"/>
    <w:rsid w:val="009F1FE0"/>
    <w:rsid w:val="009F4E77"/>
    <w:rsid w:val="00A877BC"/>
    <w:rsid w:val="00A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934F"/>
  <w15:chartTrackingRefBased/>
  <w15:docId w15:val="{A5C77637-270E-402E-8928-A67B9524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78A2"/>
  </w:style>
  <w:style w:type="paragraph" w:customStyle="1" w:styleId="c7">
    <w:name w:val="c7"/>
    <w:basedOn w:val="a"/>
    <w:rsid w:val="00AB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78A2"/>
  </w:style>
  <w:style w:type="character" w:customStyle="1" w:styleId="c8">
    <w:name w:val="c8"/>
    <w:basedOn w:val="a0"/>
    <w:rsid w:val="00AB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Васильевна Галина</cp:lastModifiedBy>
  <cp:revision>4</cp:revision>
  <dcterms:created xsi:type="dcterms:W3CDTF">2022-03-05T08:03:00Z</dcterms:created>
  <dcterms:modified xsi:type="dcterms:W3CDTF">2024-10-21T11:48:00Z</dcterms:modified>
</cp:coreProperties>
</file>