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FB3CA9" w:rsidRPr="006605A2" w:rsidRDefault="002D16A3" w:rsidP="00FB3CA9">
      <w:pPr>
        <w:jc w:val="center"/>
        <w:rPr>
          <w:i/>
          <w:sz w:val="96"/>
          <w:szCs w:val="96"/>
          <w:u w:val="single"/>
        </w:rPr>
      </w:pPr>
      <w:r w:rsidRPr="006605A2">
        <w:rPr>
          <w:i/>
          <w:sz w:val="96"/>
          <w:szCs w:val="96"/>
          <w:u w:val="single"/>
        </w:rPr>
        <w:t>Консультация для родителей</w:t>
      </w:r>
    </w:p>
    <w:p w:rsidR="00FB3CA9" w:rsidRDefault="00FB3CA9" w:rsidP="00FB3CA9">
      <w:pPr>
        <w:jc w:val="center"/>
        <w:rPr>
          <w:sz w:val="96"/>
          <w:szCs w:val="96"/>
        </w:rPr>
      </w:pPr>
    </w:p>
    <w:p w:rsidR="002D16A3" w:rsidRPr="006605A2" w:rsidRDefault="002D16A3" w:rsidP="00FB3CA9">
      <w:pPr>
        <w:jc w:val="center"/>
        <w:rPr>
          <w:b/>
          <w:i/>
          <w:sz w:val="96"/>
          <w:szCs w:val="96"/>
        </w:rPr>
      </w:pPr>
      <w:r w:rsidRPr="006605A2">
        <w:rPr>
          <w:b/>
          <w:i/>
          <w:sz w:val="96"/>
          <w:szCs w:val="96"/>
        </w:rPr>
        <w:t>«Захватив с собой мяч»</w:t>
      </w:r>
    </w:p>
    <w:p w:rsidR="00FB3CA9" w:rsidRDefault="00FB3CA9" w:rsidP="006605A2">
      <w:pPr>
        <w:ind w:firstLine="709"/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 wp14:anchorId="1A4355A7" wp14:editId="24399D52">
            <wp:extent cx="6156000" cy="615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RiSdxhxyE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819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000" cy="61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A3" w:rsidRPr="00FB3CA9" w:rsidRDefault="002D16A3" w:rsidP="006605A2">
      <w:pPr>
        <w:ind w:firstLine="709"/>
        <w:jc w:val="center"/>
        <w:rPr>
          <w:sz w:val="96"/>
          <w:szCs w:val="96"/>
        </w:rPr>
      </w:pPr>
      <w:r w:rsidRPr="00FB3CA9">
        <w:rPr>
          <w:sz w:val="40"/>
          <w:szCs w:val="40"/>
        </w:rPr>
        <w:lastRenderedPageBreak/>
        <w:t>Часто прогулка с ребёнком для родителей сводится к тому, чтобы посидеть на скамейке, пока малыш играет рядом. Однако прогулка – это отличная возможность для общения и совместных активностей, включая физические упражнения. Для этого достаточно немного: спортивный костюм и мяч.</w:t>
      </w:r>
    </w:p>
    <w:p w:rsidR="00FB3CA9" w:rsidRDefault="00FB3CA9" w:rsidP="006605A2">
      <w:pPr>
        <w:ind w:firstLine="709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14B334EA" wp14:editId="3A01ADF4">
            <wp:extent cx="5847463" cy="421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-p5NdoU-s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463" cy="42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A3" w:rsidRPr="00FB3CA9" w:rsidRDefault="002D16A3" w:rsidP="006605A2">
      <w:pPr>
        <w:ind w:firstLine="709"/>
        <w:jc w:val="center"/>
        <w:rPr>
          <w:sz w:val="40"/>
          <w:szCs w:val="40"/>
        </w:rPr>
      </w:pPr>
      <w:r w:rsidRPr="00FB3CA9">
        <w:rPr>
          <w:sz w:val="40"/>
          <w:szCs w:val="40"/>
        </w:rPr>
        <w:t>Игры с мячом — это не только увлекательное времяпрепровождение, но и важный аспект развития ребёнка. Они помогают улучшить координацию движений, что будет полезно при обучении письму, рисованию и конструированию. Удовольствие от совместных игр, физической активности и успешного броска или удара по мячу — это настоящие радости детства. К тому же, дети испытывают гордость за своих родителей, которые умеют делать так много.</w:t>
      </w:r>
    </w:p>
    <w:p w:rsidR="002100CE" w:rsidRPr="00FB3CA9" w:rsidRDefault="002100CE" w:rsidP="006605A2">
      <w:pPr>
        <w:ind w:firstLine="709"/>
        <w:jc w:val="center"/>
        <w:rPr>
          <w:sz w:val="40"/>
          <w:szCs w:val="40"/>
        </w:rPr>
      </w:pPr>
      <w:r w:rsidRPr="00FB3CA9">
        <w:rPr>
          <w:sz w:val="40"/>
          <w:szCs w:val="40"/>
        </w:rPr>
        <w:lastRenderedPageBreak/>
        <w:t xml:space="preserve">Эти упражнения подходят для любителей различных спортивных игр, таких как футбол, волейбол и баскетбол. </w:t>
      </w:r>
      <w:r w:rsidRPr="006605A2">
        <w:rPr>
          <w:b/>
          <w:i/>
          <w:sz w:val="40"/>
          <w:szCs w:val="40"/>
        </w:rPr>
        <w:t>Они помогают детям научиться работать с мячом, а также бросать и ловить его в разных положениях и способами.</w:t>
      </w:r>
      <w:r w:rsidRPr="00FB3CA9">
        <w:rPr>
          <w:sz w:val="40"/>
          <w:szCs w:val="40"/>
        </w:rPr>
        <w:t xml:space="preserve"> Упражнения предназначены для детей в возрасте от 3 до 6 лет. В зависимости от физического развития и подготовленности ребёнка, а также умений родителей, можно </w:t>
      </w:r>
      <w:r w:rsidR="00FB3CA9">
        <w:rPr>
          <w:sz w:val="40"/>
          <w:szCs w:val="40"/>
        </w:rPr>
        <w:t>упрощать или усложнять</w:t>
      </w:r>
      <w:r w:rsidRPr="00FB3CA9">
        <w:rPr>
          <w:sz w:val="40"/>
          <w:szCs w:val="40"/>
        </w:rPr>
        <w:t xml:space="preserve"> упражнения, их количество, продолжительность занятий, а также размер и вес мяча. Что касается места для занятий, то лучше всего подойдут лужайка в парке или лесу, игровая площадка или просто двор.</w:t>
      </w:r>
    </w:p>
    <w:p w:rsidR="006605A2" w:rsidRDefault="006605A2" w:rsidP="006605A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491850" cy="273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7497531_458598.jfif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67289" y1="44991" x2="67289" y2="44991"/>
                                  <a14:foregroundMark x1="67682" y1="67621" x2="67682" y2="67621"/>
                                  <a14:foregroundMark x1="67682" y1="77728" x2="67682" y2="77728"/>
                                  <a14:foregroundMark x1="71513" y1="64848" x2="71513" y2="64848"/>
                                  <a14:foregroundMark x1="60020" y1="91950" x2="60020" y2="919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85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A3" w:rsidRPr="00FB3CA9" w:rsidRDefault="002100CE" w:rsidP="006605A2">
      <w:pPr>
        <w:jc w:val="center"/>
        <w:rPr>
          <w:sz w:val="40"/>
          <w:szCs w:val="40"/>
          <w:lang w:val="en-US"/>
        </w:rPr>
      </w:pPr>
      <w:r w:rsidRPr="006605A2">
        <w:rPr>
          <w:b/>
          <w:i/>
          <w:sz w:val="40"/>
          <w:szCs w:val="40"/>
        </w:rPr>
        <w:t>Начните с объяснения ребёнку сути упражнения, используя образные выражения:</w:t>
      </w:r>
      <w:r w:rsidRPr="00FB3CA9">
        <w:rPr>
          <w:sz w:val="40"/>
          <w:szCs w:val="40"/>
        </w:rPr>
        <w:t xml:space="preserve"> «руки – ковшиком», «прыгнуть зайчиком» и так далее. </w:t>
      </w:r>
      <w:r w:rsidRPr="006605A2">
        <w:rPr>
          <w:b/>
          <w:i/>
          <w:sz w:val="40"/>
          <w:szCs w:val="40"/>
        </w:rPr>
        <w:t>Во время выполнения движения полезно проговаривать его:</w:t>
      </w:r>
      <w:r w:rsidRPr="00FB3CA9">
        <w:rPr>
          <w:sz w:val="40"/>
          <w:szCs w:val="40"/>
        </w:rPr>
        <w:t xml:space="preserve"> «приседаю – выпрямляюсь – бросаю». </w:t>
      </w:r>
      <w:r w:rsidRPr="006605A2">
        <w:rPr>
          <w:b/>
          <w:i/>
          <w:sz w:val="40"/>
          <w:szCs w:val="40"/>
        </w:rPr>
        <w:t>Дети с удовольствием подражают взрослым</w:t>
      </w:r>
      <w:r w:rsidRPr="00FB3CA9">
        <w:rPr>
          <w:sz w:val="40"/>
          <w:szCs w:val="40"/>
        </w:rPr>
        <w:t>, поэтому не стесняйтесь чаще демонстрировать элементы. Например, ориентиры можно задавать так: «выше облака», «дальше кустика».</w:t>
      </w:r>
    </w:p>
    <w:p w:rsidR="002100CE" w:rsidRPr="00FB3CA9" w:rsidRDefault="002100CE" w:rsidP="006605A2">
      <w:pPr>
        <w:jc w:val="right"/>
        <w:rPr>
          <w:sz w:val="40"/>
          <w:szCs w:val="40"/>
        </w:rPr>
      </w:pPr>
      <w:r w:rsidRPr="00FB3CA9">
        <w:rPr>
          <w:sz w:val="40"/>
          <w:szCs w:val="40"/>
        </w:rPr>
        <w:lastRenderedPageBreak/>
        <w:t>Чтобы развить навыки в играх с мячом, потребуется много практики. Однако после 8-10 повторений малыши обычно теряют интерес, а без него обучение становится неэффективным. В этом случае стоит добавить «оживляющие элементы»: хлопки в ладоши, повороты, удары мяча об пол, смена направления или целей для броска. Если задания неясны, можно выполнять их вместе с ребёнком: «Держим вместе – бросаем вместе».</w:t>
      </w:r>
    </w:p>
    <w:p w:rsidR="006605A2" w:rsidRDefault="006605A2" w:rsidP="002100CE">
      <w:pPr>
        <w:rPr>
          <w:sz w:val="40"/>
          <w:szCs w:val="40"/>
        </w:rPr>
      </w:pPr>
    </w:p>
    <w:p w:rsidR="006605A2" w:rsidRDefault="006605A2" w:rsidP="002100CE">
      <w:pPr>
        <w:rPr>
          <w:sz w:val="40"/>
          <w:szCs w:val="40"/>
        </w:rPr>
      </w:pPr>
    </w:p>
    <w:p w:rsidR="002100CE" w:rsidRPr="006605A2" w:rsidRDefault="002100CE" w:rsidP="006605A2">
      <w:pPr>
        <w:jc w:val="center"/>
        <w:rPr>
          <w:b/>
          <w:i/>
          <w:sz w:val="40"/>
          <w:szCs w:val="40"/>
        </w:rPr>
      </w:pPr>
      <w:r w:rsidRPr="006605A2">
        <w:rPr>
          <w:b/>
          <w:i/>
          <w:sz w:val="40"/>
          <w:szCs w:val="40"/>
        </w:rPr>
        <w:t>Не стоит настаивать на тех упражнениях, которые не нравятся ребёнку. Лучше сосредоточиться на понравившихся элементах и постепенно усложнять их. Не бойтесь небольших перегрузок, но не заставляйте продолжать занятия, если ребёнок устал или капризничает. Минимум принуждения и максимум удовольствия и радости!</w:t>
      </w:r>
    </w:p>
    <w:p w:rsidR="006605A2" w:rsidRDefault="006605A2" w:rsidP="002100CE">
      <w:pPr>
        <w:rPr>
          <w:sz w:val="40"/>
          <w:szCs w:val="40"/>
        </w:rPr>
      </w:pPr>
    </w:p>
    <w:p w:rsidR="006605A2" w:rsidRDefault="006605A2" w:rsidP="002100CE">
      <w:pPr>
        <w:rPr>
          <w:sz w:val="40"/>
          <w:szCs w:val="40"/>
        </w:rPr>
      </w:pPr>
    </w:p>
    <w:p w:rsidR="00E772A8" w:rsidRPr="00FB3CA9" w:rsidRDefault="002100CE" w:rsidP="006605A2">
      <w:pPr>
        <w:jc w:val="right"/>
        <w:rPr>
          <w:sz w:val="40"/>
          <w:szCs w:val="40"/>
        </w:rPr>
      </w:pPr>
      <w:r w:rsidRPr="006605A2">
        <w:rPr>
          <w:b/>
          <w:i/>
          <w:sz w:val="40"/>
          <w:szCs w:val="40"/>
        </w:rPr>
        <w:t>Запаситесь терпением. Не реагируйте с раздражением на неудачи. Избегайте негативных комментариев вроде:</w:t>
      </w:r>
      <w:r w:rsidRPr="00FB3CA9">
        <w:rPr>
          <w:sz w:val="40"/>
          <w:szCs w:val="40"/>
        </w:rPr>
        <w:t xml:space="preserve"> «Какой ты неумейка» или «Неуклюжий». </w:t>
      </w:r>
      <w:r w:rsidRPr="006605A2">
        <w:rPr>
          <w:b/>
          <w:i/>
          <w:sz w:val="40"/>
          <w:szCs w:val="40"/>
        </w:rPr>
        <w:t xml:space="preserve">Старайтесь акцентировать внимание на </w:t>
      </w:r>
      <w:proofErr w:type="gramStart"/>
      <w:r w:rsidRPr="006605A2">
        <w:rPr>
          <w:b/>
          <w:i/>
          <w:sz w:val="40"/>
          <w:szCs w:val="40"/>
        </w:rPr>
        <w:t>положительном</w:t>
      </w:r>
      <w:proofErr w:type="gramEnd"/>
      <w:r w:rsidRPr="006605A2">
        <w:rPr>
          <w:b/>
          <w:i/>
          <w:sz w:val="40"/>
          <w:szCs w:val="40"/>
        </w:rPr>
        <w:t>:</w:t>
      </w:r>
      <w:r w:rsidRPr="00FB3CA9">
        <w:rPr>
          <w:sz w:val="40"/>
          <w:szCs w:val="40"/>
        </w:rPr>
        <w:t xml:space="preserve"> «Сегодня у тебя получилось лучше, чем в прошлый раз!» или «Как </w:t>
      </w:r>
      <w:proofErr w:type="gramStart"/>
      <w:r w:rsidRPr="00FB3CA9">
        <w:rPr>
          <w:sz w:val="40"/>
          <w:szCs w:val="40"/>
        </w:rPr>
        <w:t>здорово</w:t>
      </w:r>
      <w:proofErr w:type="gramEnd"/>
      <w:r w:rsidRPr="00FB3CA9">
        <w:rPr>
          <w:sz w:val="40"/>
          <w:szCs w:val="40"/>
        </w:rPr>
        <w:t xml:space="preserve"> ты это сделал! Давай попробуем ещё раз!» Удачной вам прогулки!</w:t>
      </w:r>
    </w:p>
    <w:p w:rsidR="00E772A8" w:rsidRPr="006605A2" w:rsidRDefault="00E772A8" w:rsidP="006605A2">
      <w:pPr>
        <w:jc w:val="center"/>
        <w:rPr>
          <w:b/>
          <w:i/>
          <w:sz w:val="40"/>
          <w:szCs w:val="40"/>
        </w:rPr>
      </w:pPr>
      <w:r w:rsidRPr="006605A2">
        <w:rPr>
          <w:b/>
          <w:i/>
          <w:sz w:val="40"/>
          <w:szCs w:val="40"/>
        </w:rPr>
        <w:lastRenderedPageBreak/>
        <w:t>Небольшая картотека игр для вас:</w:t>
      </w:r>
    </w:p>
    <w:p w:rsidR="00E772A8" w:rsidRPr="006605A2" w:rsidRDefault="00E772A8" w:rsidP="006605A2">
      <w:pPr>
        <w:pStyle w:val="a3"/>
        <w:numPr>
          <w:ilvl w:val="0"/>
          <w:numId w:val="2"/>
        </w:numPr>
        <w:spacing w:line="240" w:lineRule="auto"/>
        <w:jc w:val="center"/>
        <w:rPr>
          <w:sz w:val="40"/>
          <w:szCs w:val="40"/>
        </w:rPr>
      </w:pPr>
      <w:r w:rsidRPr="006605A2">
        <w:rPr>
          <w:sz w:val="40"/>
          <w:szCs w:val="40"/>
        </w:rPr>
        <w:t>«Тебе - мне»</w:t>
      </w:r>
    </w:p>
    <w:p w:rsidR="00E772A8" w:rsidRPr="00FB3CA9" w:rsidRDefault="00E772A8" w:rsidP="006605A2">
      <w:pPr>
        <w:rPr>
          <w:sz w:val="40"/>
          <w:szCs w:val="40"/>
        </w:rPr>
      </w:pPr>
      <w:r w:rsidRPr="00FB3CA9">
        <w:rPr>
          <w:sz w:val="40"/>
          <w:szCs w:val="40"/>
        </w:rPr>
        <w:t>Из разных положений (сидя, стоя) катать мяч друг другу разными способами (двумя руками, поочерёдно правой и левой рукой)</w:t>
      </w:r>
    </w:p>
    <w:p w:rsidR="00E772A8" w:rsidRPr="00FB3CA9" w:rsidRDefault="00E772A8" w:rsidP="006605A2">
      <w:pPr>
        <w:jc w:val="center"/>
        <w:rPr>
          <w:sz w:val="40"/>
          <w:szCs w:val="40"/>
        </w:rPr>
      </w:pPr>
      <w:r w:rsidRPr="00FB3CA9">
        <w:rPr>
          <w:sz w:val="40"/>
          <w:szCs w:val="40"/>
        </w:rPr>
        <w:t>2. «Карусель»</w:t>
      </w:r>
    </w:p>
    <w:p w:rsidR="00E772A8" w:rsidRPr="00FB3CA9" w:rsidRDefault="00E772A8" w:rsidP="006605A2">
      <w:pPr>
        <w:jc w:val="right"/>
        <w:rPr>
          <w:sz w:val="40"/>
          <w:szCs w:val="40"/>
        </w:rPr>
      </w:pPr>
      <w:r w:rsidRPr="00FB3CA9">
        <w:rPr>
          <w:sz w:val="40"/>
          <w:szCs w:val="40"/>
        </w:rPr>
        <w:t xml:space="preserve">Из </w:t>
      </w:r>
      <w:proofErr w:type="gramStart"/>
      <w:r w:rsidRPr="00FB3CA9">
        <w:rPr>
          <w:sz w:val="40"/>
          <w:szCs w:val="40"/>
        </w:rPr>
        <w:t>положения</w:t>
      </w:r>
      <w:proofErr w:type="gramEnd"/>
      <w:r w:rsidRPr="00FB3CA9">
        <w:rPr>
          <w:sz w:val="40"/>
          <w:szCs w:val="40"/>
        </w:rPr>
        <w:t xml:space="preserve"> стоя или сидя спиной друг к другу передавать мяч из рук в руки.</w:t>
      </w:r>
    </w:p>
    <w:p w:rsidR="00E772A8" w:rsidRPr="00FB3CA9" w:rsidRDefault="00E772A8" w:rsidP="006605A2">
      <w:pPr>
        <w:jc w:val="center"/>
        <w:rPr>
          <w:sz w:val="40"/>
          <w:szCs w:val="40"/>
        </w:rPr>
      </w:pPr>
      <w:r w:rsidRPr="00FB3CA9">
        <w:rPr>
          <w:sz w:val="40"/>
          <w:szCs w:val="40"/>
        </w:rPr>
        <w:t>3. «Не урони мяч»</w:t>
      </w:r>
    </w:p>
    <w:p w:rsidR="00E772A8" w:rsidRPr="00FB3CA9" w:rsidRDefault="00E772A8" w:rsidP="00E772A8">
      <w:pPr>
        <w:rPr>
          <w:sz w:val="40"/>
          <w:szCs w:val="40"/>
        </w:rPr>
      </w:pPr>
      <w:r w:rsidRPr="00FB3CA9">
        <w:rPr>
          <w:sz w:val="40"/>
          <w:szCs w:val="40"/>
        </w:rPr>
        <w:t>Участники встают лицом друг к другу, мяч бросают двумя руками от груди, стараясь не уронить его. Постепенно увеличивать расстояние. Затем, можно усложнить задание – бросать мяч поочерёдно правой или левой рукой от плеча.</w:t>
      </w:r>
    </w:p>
    <w:p w:rsidR="00E772A8" w:rsidRPr="00FB3CA9" w:rsidRDefault="00E772A8" w:rsidP="006605A2">
      <w:pPr>
        <w:jc w:val="center"/>
        <w:rPr>
          <w:sz w:val="40"/>
          <w:szCs w:val="40"/>
        </w:rPr>
      </w:pPr>
      <w:r w:rsidRPr="00FB3CA9">
        <w:rPr>
          <w:sz w:val="40"/>
          <w:szCs w:val="40"/>
        </w:rPr>
        <w:t>4. «</w:t>
      </w:r>
      <w:proofErr w:type="gramStart"/>
      <w:r w:rsidRPr="00FB3CA9">
        <w:rPr>
          <w:sz w:val="40"/>
          <w:szCs w:val="40"/>
        </w:rPr>
        <w:t>Хлоп-скок</w:t>
      </w:r>
      <w:proofErr w:type="gramEnd"/>
      <w:r w:rsidRPr="00FB3CA9">
        <w:rPr>
          <w:sz w:val="40"/>
          <w:szCs w:val="40"/>
        </w:rPr>
        <w:t>»</w:t>
      </w:r>
    </w:p>
    <w:p w:rsidR="00E772A8" w:rsidRPr="00FB3CA9" w:rsidRDefault="00E772A8" w:rsidP="006605A2">
      <w:pPr>
        <w:jc w:val="right"/>
        <w:rPr>
          <w:sz w:val="40"/>
          <w:szCs w:val="40"/>
        </w:rPr>
      </w:pPr>
      <w:r w:rsidRPr="00FB3CA9">
        <w:rPr>
          <w:sz w:val="40"/>
          <w:szCs w:val="40"/>
        </w:rPr>
        <w:t>Игроки встают напротив друг друга на расстоянии от 3 метров. Бросают мяч от груди двумя руками с ударом об пол.</w:t>
      </w:r>
    </w:p>
    <w:p w:rsidR="00E772A8" w:rsidRPr="00FB3CA9" w:rsidRDefault="00E772A8" w:rsidP="006605A2">
      <w:pPr>
        <w:jc w:val="center"/>
        <w:rPr>
          <w:sz w:val="40"/>
          <w:szCs w:val="40"/>
        </w:rPr>
      </w:pPr>
      <w:r w:rsidRPr="00FB3CA9">
        <w:rPr>
          <w:sz w:val="40"/>
          <w:szCs w:val="40"/>
        </w:rPr>
        <w:t>5. «Арка»</w:t>
      </w:r>
    </w:p>
    <w:p w:rsidR="00E772A8" w:rsidRPr="00FB3CA9" w:rsidRDefault="00E772A8" w:rsidP="00E772A8">
      <w:pPr>
        <w:rPr>
          <w:sz w:val="40"/>
          <w:szCs w:val="40"/>
        </w:rPr>
      </w:pPr>
      <w:r w:rsidRPr="00FB3CA9">
        <w:rPr>
          <w:sz w:val="40"/>
          <w:szCs w:val="40"/>
        </w:rPr>
        <w:t>Первый участник с мячом стоит спиной ко второму, ноги на ширине плеч, наклонившись вперед, прокатывает мяч назад между ног. Второй участник ловит мяч, затем оба переворачиваются и повторяют упражнение.</w:t>
      </w:r>
    </w:p>
    <w:p w:rsidR="006605A2" w:rsidRDefault="006605A2" w:rsidP="00E772A8">
      <w:pPr>
        <w:rPr>
          <w:sz w:val="40"/>
          <w:szCs w:val="40"/>
        </w:rPr>
      </w:pPr>
    </w:p>
    <w:p w:rsidR="006605A2" w:rsidRDefault="006605A2" w:rsidP="00E772A8">
      <w:pPr>
        <w:rPr>
          <w:sz w:val="40"/>
          <w:szCs w:val="40"/>
        </w:rPr>
      </w:pPr>
    </w:p>
    <w:p w:rsidR="00E772A8" w:rsidRPr="00FB3CA9" w:rsidRDefault="00E772A8" w:rsidP="006605A2">
      <w:pPr>
        <w:jc w:val="center"/>
        <w:rPr>
          <w:sz w:val="40"/>
          <w:szCs w:val="40"/>
        </w:rPr>
      </w:pPr>
      <w:r w:rsidRPr="00FB3CA9">
        <w:rPr>
          <w:sz w:val="40"/>
          <w:szCs w:val="40"/>
        </w:rPr>
        <w:lastRenderedPageBreak/>
        <w:t>6. «Жонглёр»</w:t>
      </w:r>
    </w:p>
    <w:p w:rsidR="00E772A8" w:rsidRPr="00FB3CA9" w:rsidRDefault="00E772A8" w:rsidP="006605A2">
      <w:pPr>
        <w:jc w:val="right"/>
        <w:rPr>
          <w:sz w:val="40"/>
          <w:szCs w:val="40"/>
        </w:rPr>
      </w:pPr>
      <w:r w:rsidRPr="00FB3CA9">
        <w:rPr>
          <w:sz w:val="40"/>
          <w:szCs w:val="40"/>
        </w:rPr>
        <w:t xml:space="preserve">Подбрасывание мяча вверх из </w:t>
      </w:r>
      <w:proofErr w:type="gramStart"/>
      <w:r w:rsidRPr="00FB3CA9">
        <w:rPr>
          <w:sz w:val="40"/>
          <w:szCs w:val="40"/>
        </w:rPr>
        <w:t>положения</w:t>
      </w:r>
      <w:proofErr w:type="gramEnd"/>
      <w:r w:rsidRPr="00FB3CA9">
        <w:rPr>
          <w:sz w:val="40"/>
          <w:szCs w:val="40"/>
        </w:rPr>
        <w:t xml:space="preserve"> стоя и ловля его двумя руками. Учиться ловить мяч мягко, стараясь не прижимать к груди. Можно посоревноваться «Кто выше».</w:t>
      </w:r>
    </w:p>
    <w:p w:rsidR="00E772A8" w:rsidRPr="00FB3CA9" w:rsidRDefault="00E772A8" w:rsidP="006605A2">
      <w:pPr>
        <w:jc w:val="center"/>
        <w:rPr>
          <w:sz w:val="40"/>
          <w:szCs w:val="40"/>
        </w:rPr>
      </w:pPr>
      <w:r w:rsidRPr="00FB3CA9">
        <w:rPr>
          <w:sz w:val="40"/>
          <w:szCs w:val="40"/>
        </w:rPr>
        <w:t>7. «Попади в круг»</w:t>
      </w:r>
    </w:p>
    <w:p w:rsidR="00E772A8" w:rsidRPr="00FB3CA9" w:rsidRDefault="00E772A8" w:rsidP="00E772A8">
      <w:pPr>
        <w:rPr>
          <w:sz w:val="40"/>
          <w:szCs w:val="40"/>
        </w:rPr>
      </w:pPr>
      <w:r w:rsidRPr="00FB3CA9">
        <w:rPr>
          <w:sz w:val="40"/>
          <w:szCs w:val="40"/>
        </w:rPr>
        <w:t>На земле чертится круг (можно использовать обруч), в который игрок старается попасть мячом одной рукой от плеча. Задача партнёра – поймать мяч.</w:t>
      </w:r>
    </w:p>
    <w:p w:rsidR="00E772A8" w:rsidRPr="00FB3CA9" w:rsidRDefault="00E772A8" w:rsidP="006605A2">
      <w:pPr>
        <w:jc w:val="center"/>
        <w:rPr>
          <w:sz w:val="40"/>
          <w:szCs w:val="40"/>
        </w:rPr>
      </w:pPr>
      <w:r w:rsidRPr="00FB3CA9">
        <w:rPr>
          <w:sz w:val="40"/>
          <w:szCs w:val="40"/>
        </w:rPr>
        <w:t>8. «Мюнхгаузен»</w:t>
      </w:r>
    </w:p>
    <w:p w:rsidR="00E772A8" w:rsidRPr="00FB3CA9" w:rsidRDefault="00E772A8" w:rsidP="006605A2">
      <w:pPr>
        <w:jc w:val="right"/>
        <w:rPr>
          <w:sz w:val="40"/>
          <w:szCs w:val="40"/>
        </w:rPr>
      </w:pPr>
      <w:r w:rsidRPr="00FB3CA9">
        <w:rPr>
          <w:sz w:val="40"/>
          <w:szCs w:val="40"/>
        </w:rPr>
        <w:t>Прыжки с мячом. Мяч зажат между коленями, руки на поясе.</w:t>
      </w:r>
    </w:p>
    <w:p w:rsidR="00E772A8" w:rsidRPr="00FB3CA9" w:rsidRDefault="00E772A8" w:rsidP="006605A2">
      <w:pPr>
        <w:jc w:val="center"/>
        <w:rPr>
          <w:sz w:val="40"/>
          <w:szCs w:val="40"/>
        </w:rPr>
      </w:pPr>
      <w:r w:rsidRPr="00FB3CA9">
        <w:rPr>
          <w:sz w:val="40"/>
          <w:szCs w:val="40"/>
        </w:rPr>
        <w:t>9. «Зайчик»</w:t>
      </w:r>
    </w:p>
    <w:p w:rsidR="00E772A8" w:rsidRPr="00FB3CA9" w:rsidRDefault="00E772A8" w:rsidP="00E772A8">
      <w:pPr>
        <w:rPr>
          <w:sz w:val="40"/>
          <w:szCs w:val="40"/>
        </w:rPr>
      </w:pPr>
      <w:r w:rsidRPr="00FB3CA9">
        <w:rPr>
          <w:sz w:val="40"/>
          <w:szCs w:val="40"/>
        </w:rPr>
        <w:t xml:space="preserve">Взрослый берёт ребёнка за руки. Держась за </w:t>
      </w:r>
      <w:proofErr w:type="gramStart"/>
      <w:r w:rsidRPr="00FB3CA9">
        <w:rPr>
          <w:sz w:val="40"/>
          <w:szCs w:val="40"/>
        </w:rPr>
        <w:t>руки</w:t>
      </w:r>
      <w:proofErr w:type="gramEnd"/>
      <w:r w:rsidRPr="00FB3CA9">
        <w:rPr>
          <w:sz w:val="40"/>
          <w:szCs w:val="40"/>
        </w:rPr>
        <w:t xml:space="preserve"> ребёнок прыгает через мяч.</w:t>
      </w:r>
    </w:p>
    <w:p w:rsidR="00E772A8" w:rsidRPr="00FB3CA9" w:rsidRDefault="00E772A8" w:rsidP="006605A2">
      <w:pPr>
        <w:jc w:val="center"/>
        <w:rPr>
          <w:sz w:val="40"/>
          <w:szCs w:val="40"/>
        </w:rPr>
      </w:pPr>
      <w:r w:rsidRPr="00FB3CA9">
        <w:rPr>
          <w:sz w:val="40"/>
          <w:szCs w:val="40"/>
        </w:rPr>
        <w:t>10. «Удар с разбега»</w:t>
      </w:r>
    </w:p>
    <w:p w:rsidR="00E772A8" w:rsidRPr="00FB3CA9" w:rsidRDefault="00E772A8" w:rsidP="006605A2">
      <w:pPr>
        <w:jc w:val="right"/>
        <w:rPr>
          <w:sz w:val="40"/>
          <w:szCs w:val="40"/>
        </w:rPr>
      </w:pPr>
      <w:r w:rsidRPr="00FB3CA9">
        <w:rPr>
          <w:sz w:val="40"/>
          <w:szCs w:val="40"/>
        </w:rPr>
        <w:t>Ребёнок разбегается и ударяет внешней стороной стопы по мячу. Стараясь, чтобы мяч улетел как можно дальше.</w:t>
      </w:r>
    </w:p>
    <w:p w:rsidR="006605A2" w:rsidRPr="00FB3CA9" w:rsidRDefault="006605A2" w:rsidP="00E30D8C">
      <w:pPr>
        <w:jc w:val="right"/>
        <w:rPr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ru-RU"/>
        </w:rPr>
        <w:drawing>
          <wp:inline distT="0" distB="0" distL="0" distR="0">
            <wp:extent cx="2612267" cy="2772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3bUfKAozxc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21574" y1="30977" x2="21574" y2="30977"/>
                                  <a14:foregroundMark x1="19722" y1="50873" x2="19722" y2="50873"/>
                                  <a14:foregroundMark x1="10185" y1="28185" x2="10185" y2="28185"/>
                                  <a14:foregroundMark x1="26296" y1="19284" x2="26296" y2="19284"/>
                                  <a14:foregroundMark x1="16389" y1="18237" x2="16389" y2="18237"/>
                                  <a14:foregroundMark x1="4352" y1="23037" x2="4352" y2="23037"/>
                                  <a14:foregroundMark x1="21204" y1="60908" x2="21204" y2="60908"/>
                                  <a14:foregroundMark x1="25556" y1="68063" x2="25556" y2="68063"/>
                                  <a14:foregroundMark x1="15370" y1="70855" x2="15370" y2="70855"/>
                                  <a14:foregroundMark x1="9815" y1="67103" x2="9815" y2="67103"/>
                                  <a14:foregroundMark x1="28426" y1="42670" x2="28426" y2="42670"/>
                                  <a14:foregroundMark x1="52222" y1="10646" x2="52222" y2="10646"/>
                                  <a14:foregroundMark x1="50000" y1="65707" x2="50000" y2="65707"/>
                                  <a14:foregroundMark x1="45278" y1="5148" x2="45278" y2="5148"/>
                                  <a14:foregroundMark x1="50000" y1="2094" x2="50000" y2="2094"/>
                                  <a14:foregroundMark x1="53241" y1="1047" x2="53241" y2="1047"/>
                                  <a14:foregroundMark x1="37222" y1="81152" x2="37222" y2="81152"/>
                                  <a14:foregroundMark x1="66389" y1="76003" x2="66389" y2="76003"/>
                                  <a14:foregroundMark x1="62407" y1="74956" x2="62407" y2="74956"/>
                                  <a14:foregroundMark x1="50741" y1="61606" x2="50741" y2="61606"/>
                                  <a14:foregroundMark x1="32130" y1="72251" x2="32130" y2="72251"/>
                                  <a14:foregroundMark x1="65648" y1="66405" x2="65648" y2="66405"/>
                                  <a14:foregroundMark x1="69722" y1="69808" x2="69722" y2="69808"/>
                                  <a14:foregroundMark x1="32500" y1="68063" x2="32500" y2="68063"/>
                                  <a14:foregroundMark x1="62037" y1="66056" x2="62037" y2="66056"/>
                                  <a14:foregroundMark x1="79907" y1="88394" x2="79907" y2="88394"/>
                                  <a14:foregroundMark x1="9815" y1="84293" x2="9815" y2="842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267" cy="2772000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605A2" w:rsidRPr="00FB3CA9" w:rsidSect="00E772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1756D"/>
    <w:multiLevelType w:val="hybridMultilevel"/>
    <w:tmpl w:val="F78C6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00628"/>
    <w:multiLevelType w:val="hybridMultilevel"/>
    <w:tmpl w:val="D444E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6F5"/>
    <w:rsid w:val="002100CE"/>
    <w:rsid w:val="002A4C81"/>
    <w:rsid w:val="002D16A3"/>
    <w:rsid w:val="003E53D5"/>
    <w:rsid w:val="006605A2"/>
    <w:rsid w:val="009006F5"/>
    <w:rsid w:val="00E30D8C"/>
    <w:rsid w:val="00E772A8"/>
    <w:rsid w:val="00FB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2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7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2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7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5A2F5-D523-4258-92C1-2AEFDD1AB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Notgood Notgood</dc:creator>
  <cp:keywords/>
  <dc:description/>
  <cp:lastModifiedBy>Notgood Notgood</cp:lastModifiedBy>
  <cp:revision>3</cp:revision>
  <dcterms:created xsi:type="dcterms:W3CDTF">2024-08-25T11:08:00Z</dcterms:created>
  <dcterms:modified xsi:type="dcterms:W3CDTF">2024-08-25T13:35:00Z</dcterms:modified>
</cp:coreProperties>
</file>